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  <w:bookmarkStart w:id="0" w:name="_GoBack"/>
      <w:bookmarkEnd w:id="0"/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val="en-US" w:eastAsia="zh-CN"/>
        </w:rPr>
        <w:t>临海市邵家渡街道大路章村峙山背（上园）山地园林的承包权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本人已知晓此拍卖标的无林权证，并愿意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“无林权证”及由此产生的一切后果（包括但不限于无法办理相关手续、权利受限等）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</w:t>
      </w:r>
      <w:r>
        <w:rPr>
          <w:rFonts w:hint="eastAsia" w:ascii="宋体" w:hAnsi="宋体"/>
          <w:sz w:val="28"/>
          <w:szCs w:val="28"/>
        </w:rPr>
        <w:t>主张任何形式的索赔、赔偿或补偿的权利。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89D0CB1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F8553E"/>
    <w:rsid w:val="1FF42436"/>
    <w:rsid w:val="20AE4B86"/>
    <w:rsid w:val="28BE5CD7"/>
    <w:rsid w:val="2B5715E1"/>
    <w:rsid w:val="31A32F06"/>
    <w:rsid w:val="31CA56EC"/>
    <w:rsid w:val="35746D93"/>
    <w:rsid w:val="38293B60"/>
    <w:rsid w:val="3A577C7E"/>
    <w:rsid w:val="3B507455"/>
    <w:rsid w:val="3BB164CD"/>
    <w:rsid w:val="3BFE57FC"/>
    <w:rsid w:val="3D614B0C"/>
    <w:rsid w:val="3EDA5241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42A77A1"/>
    <w:rsid w:val="659C06D4"/>
    <w:rsid w:val="663B7A6C"/>
    <w:rsid w:val="665705F5"/>
    <w:rsid w:val="69956513"/>
    <w:rsid w:val="6B066E81"/>
    <w:rsid w:val="6DB225B5"/>
    <w:rsid w:val="6DD65B6F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409</Characters>
  <Lines>0</Lines>
  <Paragraphs>0</Paragraphs>
  <TotalTime>0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2026-04-21T08:11:00Z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