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53" w:firstLineChars="900"/>
        <w:jc w:val="both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房屋租赁权</w:t>
      </w:r>
      <w:r>
        <w:rPr>
          <w:rFonts w:hint="eastAsia"/>
          <w:sz w:val="36"/>
          <w:szCs w:val="36"/>
        </w:rPr>
        <w:t>拍卖公告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-4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受委托，本公司将于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iCs/>
          <w:color w:val="00000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日9:00至11:00止（延时除外）在诚拍网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网络拍卖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平台（www.chengpw.com）</w:t>
      </w:r>
      <w:r>
        <w:rPr>
          <w:rFonts w:hint="eastAsia" w:ascii="宋体" w:hAnsi="宋体" w:eastAsia="宋体" w:cs="宋体"/>
          <w:color w:val="000000"/>
          <w:spacing w:val="-4"/>
          <w:sz w:val="24"/>
          <w:szCs w:val="24"/>
        </w:rPr>
        <w:t>进行公开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拍卖，</w:t>
      </w:r>
      <w:r>
        <w:rPr>
          <w:rFonts w:hint="eastAsia" w:ascii="宋体" w:hAnsi="宋体" w:eastAsia="宋体" w:cs="宋体"/>
          <w:color w:val="000000"/>
          <w:spacing w:val="-4"/>
          <w:sz w:val="24"/>
          <w:szCs w:val="24"/>
        </w:rPr>
        <w:t>现公告如下：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拍卖标的：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eastAsia="zh-CN"/>
        </w:rPr>
        <w:t>位于宁波市中山东路房屋租赁权，不动产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权利性质：授权经营/商品房，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eastAsia="zh-CN"/>
        </w:rPr>
        <w:t>不动产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用途：商务金融用地/待定；租赁期限为5年，保证金5万元/标的，如下表：</w:t>
      </w:r>
    </w:p>
    <w:tbl>
      <w:tblPr>
        <w:tblStyle w:val="8"/>
        <w:tblW w:w="0" w:type="auto"/>
        <w:tblInd w:w="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801"/>
        <w:gridCol w:w="1335"/>
        <w:gridCol w:w="1793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拍卖标的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eastAsia="zh-CN"/>
              </w:rPr>
              <w:t>租赁面积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㎡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eastAsia="zh-CN"/>
              </w:rPr>
              <w:t>首年租金起拍价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eastAsia="zh-CN"/>
              </w:rPr>
              <w:t>（万元）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eastAsia="zh-CN"/>
              </w:rPr>
              <w:t>租金递增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中山东路258号一层部分房屋租赁权（中山东路258号从西到东第2间）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约152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0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租金从第4年起在上年的基础上按3%逐年递增。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中山东路258号一层部分房屋租赁权（中山东路258号从西到东第3间）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eastAsia="zh-CN"/>
              </w:rPr>
              <w:t>约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128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0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" w:leftChars="9" w:firstLine="458" w:firstLineChars="191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租赁房屋经营用途：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租赁房屋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不得经营餐饮、娱乐、酒水以及易燃、易爆等影响周边</w:t>
      </w:r>
      <w:r>
        <w:rPr>
          <w:rFonts w:hint="eastAsia" w:ascii="宋体" w:hAnsi="宋体" w:eastAsia="宋体" w:cs="宋体"/>
          <w:sz w:val="24"/>
          <w:szCs w:val="24"/>
        </w:rPr>
        <w:t>环境、</w:t>
      </w:r>
      <w:r>
        <w:rPr>
          <w:rFonts w:hint="eastAsia" w:ascii="宋体" w:hAnsi="宋体" w:cs="宋体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生活业态</w:t>
      </w:r>
      <w:r>
        <w:rPr>
          <w:rFonts w:hint="eastAsia" w:ascii="宋体" w:hAnsi="宋体" w:cs="宋体"/>
          <w:sz w:val="24"/>
          <w:szCs w:val="24"/>
          <w:lang w:eastAsia="zh-CN"/>
        </w:rPr>
        <w:t>以及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违反法规政策的项目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看样时间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即日起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2022年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止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接受咨询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联系看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竞拍办法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竞买人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16时前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在“诚拍网”拍卖平台上进行注册、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实名认证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同时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按照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“诚拍网”拍卖平台的提示进行报名，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提交证明文件等，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缴付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保证金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（注：竞买人、注册人以及缴付保证金银行账户的名称必须一致，保证金不接受代付和垫资），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并申请参拍、冻结保证金完成报名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、拍卖方式：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有保留价的网络增价拍卖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两个标的竞价同时进行。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、电话：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13906684730、0574-87810772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地址：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宁波市鄞州区百丈东路28弄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2号嘉汇国贸B座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907。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420" w:firstLine="480" w:firstLineChars="200"/>
        <w:jc w:val="right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浙江金诚拍卖有限公司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420" w:firstLine="480" w:firstLineChars="200"/>
        <w:jc w:val="right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20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szCs w:val="24"/>
        </w:rPr>
        <w:t>日</w:t>
      </w:r>
    </w:p>
    <w:sectPr>
      <w:headerReference r:id="rId3" w:type="default"/>
      <w:pgSz w:w="11906" w:h="16838"/>
      <w:pgMar w:top="1081" w:right="1304" w:bottom="147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mZmOGY1NjM0MTNhYjYxMWI4ZWJlMGM2Mzg1MjAifQ=="/>
  </w:docVars>
  <w:rsids>
    <w:rsidRoot w:val="00172A27"/>
    <w:rsid w:val="00010489"/>
    <w:rsid w:val="000153BF"/>
    <w:rsid w:val="0002099B"/>
    <w:rsid w:val="000213C2"/>
    <w:rsid w:val="00033693"/>
    <w:rsid w:val="00036F69"/>
    <w:rsid w:val="000B1200"/>
    <w:rsid w:val="000D704F"/>
    <w:rsid w:val="00114466"/>
    <w:rsid w:val="00142D0A"/>
    <w:rsid w:val="001520B4"/>
    <w:rsid w:val="001711D3"/>
    <w:rsid w:val="001775A6"/>
    <w:rsid w:val="00196A83"/>
    <w:rsid w:val="001B7820"/>
    <w:rsid w:val="001C63D0"/>
    <w:rsid w:val="001D005A"/>
    <w:rsid w:val="001D73B6"/>
    <w:rsid w:val="00217E2D"/>
    <w:rsid w:val="0024335B"/>
    <w:rsid w:val="00263658"/>
    <w:rsid w:val="002701A3"/>
    <w:rsid w:val="002940C9"/>
    <w:rsid w:val="002C68E8"/>
    <w:rsid w:val="002E196D"/>
    <w:rsid w:val="002F533E"/>
    <w:rsid w:val="003130B6"/>
    <w:rsid w:val="00342500"/>
    <w:rsid w:val="00344001"/>
    <w:rsid w:val="00351163"/>
    <w:rsid w:val="003913BB"/>
    <w:rsid w:val="003944CB"/>
    <w:rsid w:val="00395715"/>
    <w:rsid w:val="003A6B27"/>
    <w:rsid w:val="003B059E"/>
    <w:rsid w:val="00402FB9"/>
    <w:rsid w:val="00417226"/>
    <w:rsid w:val="00421743"/>
    <w:rsid w:val="00431BEE"/>
    <w:rsid w:val="004336AA"/>
    <w:rsid w:val="00450DD0"/>
    <w:rsid w:val="00456E9D"/>
    <w:rsid w:val="004617AD"/>
    <w:rsid w:val="00496760"/>
    <w:rsid w:val="004A601F"/>
    <w:rsid w:val="004D40D6"/>
    <w:rsid w:val="005001CE"/>
    <w:rsid w:val="00524E22"/>
    <w:rsid w:val="005460D2"/>
    <w:rsid w:val="005750B8"/>
    <w:rsid w:val="005A0BC1"/>
    <w:rsid w:val="005C7A1B"/>
    <w:rsid w:val="005D0B66"/>
    <w:rsid w:val="005F3C80"/>
    <w:rsid w:val="00651418"/>
    <w:rsid w:val="00667000"/>
    <w:rsid w:val="00674280"/>
    <w:rsid w:val="006814BE"/>
    <w:rsid w:val="00687114"/>
    <w:rsid w:val="006B241E"/>
    <w:rsid w:val="006D6433"/>
    <w:rsid w:val="006D7658"/>
    <w:rsid w:val="006F1903"/>
    <w:rsid w:val="006F4AC7"/>
    <w:rsid w:val="00707930"/>
    <w:rsid w:val="00740FE7"/>
    <w:rsid w:val="007476FA"/>
    <w:rsid w:val="007539B0"/>
    <w:rsid w:val="00761743"/>
    <w:rsid w:val="0077383B"/>
    <w:rsid w:val="007742B7"/>
    <w:rsid w:val="007A4BDB"/>
    <w:rsid w:val="007B3F8E"/>
    <w:rsid w:val="007C6D09"/>
    <w:rsid w:val="007F6B69"/>
    <w:rsid w:val="00844053"/>
    <w:rsid w:val="00876C8A"/>
    <w:rsid w:val="008A6314"/>
    <w:rsid w:val="008C4EE3"/>
    <w:rsid w:val="008C5DCB"/>
    <w:rsid w:val="008C6FF5"/>
    <w:rsid w:val="008F500F"/>
    <w:rsid w:val="009452BD"/>
    <w:rsid w:val="009501C7"/>
    <w:rsid w:val="00950A8C"/>
    <w:rsid w:val="00956675"/>
    <w:rsid w:val="00960982"/>
    <w:rsid w:val="00960DA4"/>
    <w:rsid w:val="00976C30"/>
    <w:rsid w:val="0098787C"/>
    <w:rsid w:val="009A26F8"/>
    <w:rsid w:val="009C076C"/>
    <w:rsid w:val="00A205EB"/>
    <w:rsid w:val="00A52E82"/>
    <w:rsid w:val="00AC63EF"/>
    <w:rsid w:val="00AD3C1C"/>
    <w:rsid w:val="00AE0ABD"/>
    <w:rsid w:val="00AF56B8"/>
    <w:rsid w:val="00B17380"/>
    <w:rsid w:val="00B2604B"/>
    <w:rsid w:val="00B66C0C"/>
    <w:rsid w:val="00B7528B"/>
    <w:rsid w:val="00B90F71"/>
    <w:rsid w:val="00BE462A"/>
    <w:rsid w:val="00BF3B07"/>
    <w:rsid w:val="00C163F3"/>
    <w:rsid w:val="00C25E08"/>
    <w:rsid w:val="00C2618D"/>
    <w:rsid w:val="00C71AA0"/>
    <w:rsid w:val="00C908FC"/>
    <w:rsid w:val="00C954F1"/>
    <w:rsid w:val="00CC38C9"/>
    <w:rsid w:val="00D30E83"/>
    <w:rsid w:val="00D66D97"/>
    <w:rsid w:val="00D8165D"/>
    <w:rsid w:val="00DD005E"/>
    <w:rsid w:val="00DD5D1D"/>
    <w:rsid w:val="00DE11E6"/>
    <w:rsid w:val="00DE58D4"/>
    <w:rsid w:val="00E23797"/>
    <w:rsid w:val="00E317B7"/>
    <w:rsid w:val="00E45862"/>
    <w:rsid w:val="00E707E2"/>
    <w:rsid w:val="00EC0A76"/>
    <w:rsid w:val="00ED69B1"/>
    <w:rsid w:val="00F05B19"/>
    <w:rsid w:val="00F35273"/>
    <w:rsid w:val="00F368E6"/>
    <w:rsid w:val="00F473EA"/>
    <w:rsid w:val="00FA10E6"/>
    <w:rsid w:val="00FA43AA"/>
    <w:rsid w:val="00FC50D2"/>
    <w:rsid w:val="00FD5C9A"/>
    <w:rsid w:val="00FF0F5A"/>
    <w:rsid w:val="02B839E0"/>
    <w:rsid w:val="02BE093F"/>
    <w:rsid w:val="05DF6BCC"/>
    <w:rsid w:val="06E43BDE"/>
    <w:rsid w:val="0741190F"/>
    <w:rsid w:val="086E220F"/>
    <w:rsid w:val="09151580"/>
    <w:rsid w:val="0D1613AD"/>
    <w:rsid w:val="0DB073DF"/>
    <w:rsid w:val="0ED442ED"/>
    <w:rsid w:val="0EFF4DE6"/>
    <w:rsid w:val="124B10A6"/>
    <w:rsid w:val="14E90F22"/>
    <w:rsid w:val="16007410"/>
    <w:rsid w:val="162F51F4"/>
    <w:rsid w:val="18B82CCB"/>
    <w:rsid w:val="18DD2B02"/>
    <w:rsid w:val="1E4B5217"/>
    <w:rsid w:val="1FC96D0F"/>
    <w:rsid w:val="20C00E90"/>
    <w:rsid w:val="224B6D47"/>
    <w:rsid w:val="22BA21F8"/>
    <w:rsid w:val="257804AB"/>
    <w:rsid w:val="27B34C70"/>
    <w:rsid w:val="28723CC2"/>
    <w:rsid w:val="29E82AE6"/>
    <w:rsid w:val="2CFB73E7"/>
    <w:rsid w:val="2E33366F"/>
    <w:rsid w:val="2E3C6B27"/>
    <w:rsid w:val="342A1B7F"/>
    <w:rsid w:val="3ECE75DA"/>
    <w:rsid w:val="448E147B"/>
    <w:rsid w:val="45B032E3"/>
    <w:rsid w:val="460E4AA7"/>
    <w:rsid w:val="47246888"/>
    <w:rsid w:val="474D763D"/>
    <w:rsid w:val="482C2C6A"/>
    <w:rsid w:val="4E284AD4"/>
    <w:rsid w:val="4E606FB8"/>
    <w:rsid w:val="50AB76DD"/>
    <w:rsid w:val="54CD12FF"/>
    <w:rsid w:val="55353B7C"/>
    <w:rsid w:val="553B68AE"/>
    <w:rsid w:val="56D02A2D"/>
    <w:rsid w:val="578A2C86"/>
    <w:rsid w:val="59551F7F"/>
    <w:rsid w:val="5BD40B7B"/>
    <w:rsid w:val="5CA4508C"/>
    <w:rsid w:val="60EB2284"/>
    <w:rsid w:val="64233EF0"/>
    <w:rsid w:val="67601447"/>
    <w:rsid w:val="68EB6492"/>
    <w:rsid w:val="694F3359"/>
    <w:rsid w:val="6A9151AE"/>
    <w:rsid w:val="6AAE0882"/>
    <w:rsid w:val="6D0D7D11"/>
    <w:rsid w:val="6DDA339F"/>
    <w:rsid w:val="71F865A2"/>
    <w:rsid w:val="72574FCB"/>
    <w:rsid w:val="725D408A"/>
    <w:rsid w:val="72715932"/>
    <w:rsid w:val="75376E42"/>
    <w:rsid w:val="78240F84"/>
    <w:rsid w:val="79EB2794"/>
    <w:rsid w:val="79F07D58"/>
    <w:rsid w:val="7C2B064C"/>
    <w:rsid w:val="7DBB1F43"/>
    <w:rsid w:val="7FA16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556</Words>
  <Characters>638</Characters>
  <Lines>3</Lines>
  <Paragraphs>1</Paragraphs>
  <TotalTime>10</TotalTime>
  <ScaleCrop>false</ScaleCrop>
  <LinksUpToDate>false</LinksUpToDate>
  <CharactersWithSpaces>639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2013-09-11T05:01:00Z</dcterms:created>
  <dc:creator>微软用户</dc:creator>
  <cp:lastModifiedBy>Yn.</cp:lastModifiedBy>
  <cp:lastPrinted>2022-04-20T06:55:00Z</cp:lastPrinted>
  <dcterms:modified xsi:type="dcterms:W3CDTF">2022-10-31T00:23:49Z</dcterms:modified>
  <dc:title>拍卖公告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7150FEEB981E4C38BED3CAD04B1810E3</vt:lpwstr>
  </property>
</Properties>
</file>