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（废旧物资）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50" w:line="440" w:lineRule="exact"/>
        <w:ind w:firstLine="560" w:firstLineChars="200"/>
        <w:textAlignment w:val="auto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/>
          <w:sz w:val="28"/>
          <w:szCs w:val="28"/>
          <w:lang w:val="en-US" w:eastAsia="zh-CN"/>
        </w:rPr>
        <w:t>2024年1月26日</w:t>
      </w:r>
      <w:r>
        <w:rPr>
          <w:rFonts w:hint="eastAsia" w:ascii="宋体" w:hAnsi="宋体"/>
          <w:sz w:val="28"/>
          <w:szCs w:val="28"/>
        </w:rPr>
        <w:t>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u w:val="single"/>
          <w:lang w:eastAsia="zh-CN"/>
        </w:rPr>
        <w:t>慈溪市师桥自来水厂废旧物资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本人（单位）已仔细阅读《慈溪市师桥自来水厂机动车及废旧物资拍卖公告》、《慈溪市师桥自来水厂机动车及废旧物资竞买须知》及诚拍网《网络竞价规则》等拍卖专场资料，且自愿参加竞买该拍卖标的。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承诺竞买</w:t>
      </w:r>
      <w:r>
        <w:rPr>
          <w:rFonts w:hint="eastAsia" w:ascii="宋体" w:hAnsi="宋体"/>
          <w:sz w:val="28"/>
          <w:szCs w:val="28"/>
          <w:lang w:val="en-US" w:eastAsia="zh-CN"/>
        </w:rPr>
        <w:t>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人（单位）已知晓标的物集中看样的时间，标的物的数量与品种、质地等以实物现状为准；若未在统一看样时间内现场查看实物参拍的，承诺一切后果由本人（本单位）自负。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进行实地察看标的现状后，本人（单位）会对标的物的范围、市场价值、使用价值、品质好坏、数量的缺失等各方面情况作全面了解并作充份估计后，再参加竞买该拍卖标的。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承诺在拍卖成交公示后3个工作日内付清成交预付款，最终以实际过磅数量结算，款项多退少补；过磅费由本人（单位）承担。同时按《竞买须知》等拍卖文件各项条款约定执行，并承担相应拍卖结果。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本人（本单位）承诺根据委托人要求在办理交接手续后的3个工作日内提货完毕；如5个工作日内仍未提完的，同意由委托人按无主物品自行处理。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承诺现场察看拍卖标的至拍卖成交后正式办理标的移交前，不擅自提取任何货物，也不得破坏标的堆放地的任何设施、设备和提取在标的堆放地未列入拍卖范围的任何物品。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Chars="206"/>
        <w:jc w:val="righ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Chars="206"/>
        <w:jc w:val="righ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Chars="206"/>
        <w:jc w:val="center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竞买人（盖章</w:t>
      </w:r>
      <w:r>
        <w:rPr>
          <w:rFonts w:hint="eastAsia" w:ascii="宋体" w:hAnsi="宋体"/>
          <w:sz w:val="28"/>
          <w:szCs w:val="28"/>
          <w:lang w:val="en-US" w:eastAsia="zh-CN"/>
        </w:rPr>
        <w:t>或签字）确认：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Chars="206"/>
        <w:jc w:val="righ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2024年   月   </w:t>
      </w:r>
      <w:r>
        <w:rPr>
          <w:rFonts w:hint="eastAsia" w:ascii="宋体" w:hAnsi="宋体"/>
          <w:sz w:val="28"/>
          <w:szCs w:val="28"/>
          <w:lang w:val="en-US" w:eastAsia="zh-CN"/>
        </w:rPr>
        <w:t>日</w:t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3AF0056A"/>
    <w:rsid w:val="3AF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2023-12-27T01:43:00Z</dcterms:created>
  <dc:creator>小魔仙哔哔哔</dc:creator>
  <cp:lastModifiedBy>小魔仙哔哔哔</cp:lastModifiedBy>
  <dcterms:modified xsi:type="dcterms:W3CDTF">2023-12-27T02:21:45Z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DC752CAB5D854E6C9365AF4912963D1F_11</vt:lpwstr>
  </property>
</Properties>
</file>