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sz w:val="48"/>
          <w:szCs w:val="48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竞买申请书</w:t>
      </w:r>
    </w:p>
    <w:p>
      <w:pPr>
        <w:jc w:val="center"/>
        <w:rPr>
          <w:rFonts w:asciiTheme="minorEastAsia" w:hAnsiTheme="minorEastAsia" w:cstheme="minorEastAsia"/>
          <w:sz w:val="48"/>
          <w:szCs w:val="48"/>
        </w:rPr>
      </w:pPr>
    </w:p>
    <w:p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>
      <w:pPr>
        <w:spacing w:beforeLines="50"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人（或</w:t>
      </w:r>
      <w:r>
        <w:rPr>
          <w:rFonts w:hint="eastAsia" w:ascii="宋体" w:hAnsi="宋体"/>
          <w:sz w:val="28"/>
          <w:szCs w:val="28"/>
        </w:rPr>
        <w:t>单位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申请参拍由贵公司于</w:t>
      </w:r>
      <w:r>
        <w:rPr>
          <w:rFonts w:hint="eastAsia" w:ascii="宋体" w:hAnsi="宋体"/>
          <w:sz w:val="28"/>
          <w:szCs w:val="28"/>
          <w:lang w:val="en-US" w:eastAsia="zh-CN"/>
        </w:rPr>
        <w:t>2024年3月20日</w:t>
      </w:r>
      <w:r>
        <w:rPr>
          <w:rFonts w:hint="eastAsia" w:ascii="宋体" w:hAnsi="宋体"/>
          <w:sz w:val="28"/>
          <w:szCs w:val="28"/>
        </w:rPr>
        <w:t>在诚拍网（网址：www.chengpw.co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m）举行的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u w:val="single"/>
          <w:lang w:val="en-US" w:eastAsia="zh-CN" w:bidi="ar-SA"/>
        </w:rPr>
        <w:t>位于江北区玛瑙路74号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u w:val="single"/>
          <w:lang w:val="en-US" w:eastAsia="zh-CN" w:bidi="ar-SA"/>
        </w:rPr>
        <w:t>房屋租赁权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承诺竞买报名时提交的材料均真实、合法、有效。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人（或</w:t>
      </w:r>
      <w:r>
        <w:rPr>
          <w:rFonts w:hint="eastAsia" w:ascii="宋体" w:hAnsi="宋体"/>
          <w:sz w:val="28"/>
          <w:szCs w:val="28"/>
        </w:rPr>
        <w:t>单位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已进行实地察看</w:t>
      </w:r>
      <w:r>
        <w:rPr>
          <w:rFonts w:hint="eastAsia" w:ascii="宋体" w:hAnsi="宋体" w:eastAsia="宋体" w:cs="宋体"/>
          <w:sz w:val="28"/>
          <w:szCs w:val="28"/>
        </w:rPr>
        <w:t>标的现状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并对标的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已作充分的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尽调、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预判、决策及认可，已仔细阅读诚拍网《网络竞价规则》、</w:t>
      </w:r>
      <w:r>
        <w:rPr>
          <w:rFonts w:hint="eastAsia" w:ascii="Times New Roman" w:hAnsi="Times New Roman" w:cs="Times New Roman"/>
          <w:sz w:val="28"/>
          <w:szCs w:val="28"/>
        </w:rPr>
        <w:t>《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租赁权</w:t>
      </w:r>
      <w:r>
        <w:rPr>
          <w:rFonts w:hint="eastAsia" w:ascii="Times New Roman" w:hAnsi="Times New Roman" w:cs="Times New Roman"/>
          <w:sz w:val="28"/>
          <w:szCs w:val="28"/>
        </w:rPr>
        <w:t>拍卖公告》、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《租赁权竞买须知》和《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租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赁合同》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样本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等拍卖专场资料，且自愿参加竞买该拍卖标的。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人（或</w:t>
      </w:r>
      <w:r>
        <w:rPr>
          <w:rFonts w:hint="eastAsia" w:ascii="宋体" w:hAnsi="宋体"/>
          <w:sz w:val="28"/>
          <w:szCs w:val="28"/>
        </w:rPr>
        <w:t>单位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  <w:lang w:val="en-US" w:eastAsia="zh-CN"/>
        </w:rPr>
        <w:t>对标的</w:t>
      </w:r>
      <w:r>
        <w:rPr>
          <w:rFonts w:hint="eastAsia" w:ascii="宋体" w:hAnsi="宋体"/>
          <w:sz w:val="28"/>
          <w:szCs w:val="28"/>
        </w:rPr>
        <w:t>竞买条件、经营范围及要求等约定，已全面了解，并承诺一旦竞买成功，按此约定执行，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>
      <w:pPr>
        <w:autoSpaceDE w:val="0"/>
        <w:autoSpaceDN w:val="0"/>
        <w:adjustRightInd w:val="0"/>
        <w:spacing w:line="360" w:lineRule="auto"/>
        <w:ind w:left="433" w:leftChars="206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年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  <w:pPr>
        <w:ind w:left="-15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01411216"/>
    <w:rsid w:val="01411216"/>
    <w:rsid w:val="40C0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2022-06-14T06:47:00Z</dcterms:created>
  <dc:creator>MI</dc:creator>
  <cp:lastModifiedBy>小魔仙哔哔哔</cp:lastModifiedBy>
  <dcterms:modified xsi:type="dcterms:W3CDTF">2024-03-04T06:32:43Z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3E19B8BA796448B997FB03764D4B6F4C</vt:lpwstr>
  </property>
</Properties>
</file>